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1020" w14:textId="7B7EBCB0" w:rsidR="003506A3" w:rsidRPr="002A3B72" w:rsidRDefault="003506A3" w:rsidP="00D86E29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 w:rsidR="00EB20D4">
        <w:rPr>
          <w:rFonts w:cstheme="minorHAnsi"/>
          <w:bCs/>
        </w:rPr>
        <w:t xml:space="preserve"> 3</w:t>
      </w:r>
      <w:r>
        <w:rPr>
          <w:rFonts w:cstheme="minorHAnsi"/>
          <w:bCs/>
        </w:rPr>
        <w:t xml:space="preserve"> </w:t>
      </w:r>
      <w:r w:rsidR="00C64AF6">
        <w:rPr>
          <w:rFonts w:cstheme="minorHAnsi"/>
          <w:bCs/>
        </w:rPr>
        <w:t>sierpnia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6C0A1358" w14:textId="77777777" w:rsidR="003506A3" w:rsidRDefault="003506A3" w:rsidP="00D86E29">
      <w:pPr>
        <w:jc w:val="both"/>
        <w:rPr>
          <w:b/>
          <w:bCs/>
          <w:sz w:val="32"/>
          <w:szCs w:val="32"/>
        </w:rPr>
      </w:pPr>
    </w:p>
    <w:p w14:paraId="2626319B" w14:textId="7D43FC8E" w:rsidR="00082969" w:rsidRDefault="004664F9" w:rsidP="00D86E2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co czwartej firmie handlowo-usługowej</w:t>
      </w:r>
      <w:r w:rsidR="00AA1B62">
        <w:rPr>
          <w:b/>
          <w:bCs/>
          <w:sz w:val="32"/>
          <w:szCs w:val="32"/>
        </w:rPr>
        <w:t xml:space="preserve"> płatności bezgotówkowe stanowią ponad 75 proc. transakcji </w:t>
      </w:r>
    </w:p>
    <w:p w14:paraId="2F2CBF24" w14:textId="006AA29F" w:rsidR="00082969" w:rsidRDefault="00575B94" w:rsidP="00D86E2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proc.</w:t>
      </w:r>
      <w:r w:rsidR="00082969" w:rsidRPr="00186D46">
        <w:rPr>
          <w:b/>
          <w:bCs/>
          <w:sz w:val="24"/>
          <w:szCs w:val="24"/>
        </w:rPr>
        <w:t xml:space="preserve"> firm handlowo</w:t>
      </w:r>
      <w:r w:rsidR="0052028D">
        <w:rPr>
          <w:b/>
          <w:bCs/>
          <w:sz w:val="24"/>
          <w:szCs w:val="24"/>
        </w:rPr>
        <w:t>-</w:t>
      </w:r>
      <w:r w:rsidR="00082969" w:rsidRPr="00186D46">
        <w:rPr>
          <w:b/>
          <w:bCs/>
          <w:sz w:val="24"/>
          <w:szCs w:val="24"/>
        </w:rPr>
        <w:t>usługow</w:t>
      </w:r>
      <w:r w:rsidR="006500CE">
        <w:rPr>
          <w:b/>
          <w:bCs/>
          <w:sz w:val="24"/>
          <w:szCs w:val="24"/>
        </w:rPr>
        <w:t>ych</w:t>
      </w:r>
      <w:r w:rsidR="00082969" w:rsidRPr="00186D46">
        <w:rPr>
          <w:b/>
          <w:bCs/>
          <w:sz w:val="24"/>
          <w:szCs w:val="24"/>
        </w:rPr>
        <w:t xml:space="preserve"> z sektora MŚP</w:t>
      </w:r>
      <w:r w:rsidR="00983DF3">
        <w:rPr>
          <w:b/>
          <w:bCs/>
          <w:sz w:val="24"/>
          <w:szCs w:val="24"/>
        </w:rPr>
        <w:t xml:space="preserve">, </w:t>
      </w:r>
      <w:r w:rsidR="00D277F6">
        <w:rPr>
          <w:b/>
          <w:bCs/>
          <w:sz w:val="24"/>
          <w:szCs w:val="24"/>
        </w:rPr>
        <w:t>posiadających</w:t>
      </w:r>
      <w:r w:rsidR="00082969" w:rsidRPr="00186D46">
        <w:rPr>
          <w:b/>
          <w:bCs/>
          <w:sz w:val="24"/>
          <w:szCs w:val="24"/>
        </w:rPr>
        <w:t xml:space="preserve"> terminal deklaruje, że </w:t>
      </w:r>
      <w:r w:rsidR="005F6715">
        <w:rPr>
          <w:b/>
          <w:bCs/>
          <w:sz w:val="24"/>
          <w:szCs w:val="24"/>
        </w:rPr>
        <w:t>płatności</w:t>
      </w:r>
      <w:r w:rsidR="007D13D0">
        <w:rPr>
          <w:b/>
          <w:bCs/>
          <w:sz w:val="24"/>
          <w:szCs w:val="24"/>
        </w:rPr>
        <w:t xml:space="preserve"> bezgotówkowe</w:t>
      </w:r>
      <w:r w:rsidR="00082969" w:rsidRPr="00186D46">
        <w:rPr>
          <w:b/>
          <w:bCs/>
          <w:sz w:val="24"/>
          <w:szCs w:val="24"/>
        </w:rPr>
        <w:t xml:space="preserve"> stanowią </w:t>
      </w:r>
      <w:r w:rsidR="00332529">
        <w:rPr>
          <w:b/>
          <w:bCs/>
          <w:sz w:val="24"/>
          <w:szCs w:val="24"/>
        </w:rPr>
        <w:t xml:space="preserve">ponad </w:t>
      </w:r>
      <w:r w:rsidR="00082969" w:rsidRPr="00186D46">
        <w:rPr>
          <w:b/>
          <w:bCs/>
          <w:sz w:val="24"/>
          <w:szCs w:val="24"/>
        </w:rPr>
        <w:t>75 proc.</w:t>
      </w:r>
      <w:r w:rsidR="00E146CA">
        <w:rPr>
          <w:b/>
          <w:bCs/>
          <w:sz w:val="24"/>
          <w:szCs w:val="24"/>
        </w:rPr>
        <w:t xml:space="preserve"> </w:t>
      </w:r>
      <w:r w:rsidR="00A03BE0">
        <w:rPr>
          <w:b/>
          <w:bCs/>
          <w:sz w:val="24"/>
          <w:szCs w:val="24"/>
        </w:rPr>
        <w:t xml:space="preserve">ich </w:t>
      </w:r>
      <w:r w:rsidR="00082969" w:rsidRPr="00186D46">
        <w:rPr>
          <w:b/>
          <w:bCs/>
          <w:sz w:val="24"/>
          <w:szCs w:val="24"/>
        </w:rPr>
        <w:t xml:space="preserve">wszystkich </w:t>
      </w:r>
      <w:r w:rsidR="005F6715">
        <w:rPr>
          <w:b/>
          <w:bCs/>
          <w:sz w:val="24"/>
          <w:szCs w:val="24"/>
        </w:rPr>
        <w:t>transakcji</w:t>
      </w:r>
      <w:r w:rsidR="00082969" w:rsidRPr="00186D46">
        <w:rPr>
          <w:b/>
          <w:bCs/>
          <w:sz w:val="24"/>
          <w:szCs w:val="24"/>
        </w:rPr>
        <w:t>. Co więcej,</w:t>
      </w:r>
      <w:r w:rsidR="00186D46" w:rsidRPr="00186D46">
        <w:rPr>
          <w:b/>
          <w:bCs/>
          <w:sz w:val="24"/>
          <w:szCs w:val="24"/>
        </w:rPr>
        <w:t xml:space="preserve"> </w:t>
      </w:r>
      <w:r w:rsidR="00186D46" w:rsidRPr="00186D46">
        <w:rPr>
          <w:b/>
          <w:bCs/>
          <w:color w:val="000000" w:themeColor="text1"/>
          <w:sz w:val="24"/>
          <w:szCs w:val="24"/>
        </w:rPr>
        <w:t xml:space="preserve">z badania przeprowadzonego na zlecenie Fiserv Polska S.A., działającego pod marką </w:t>
      </w:r>
      <w:proofErr w:type="spellStart"/>
      <w:r w:rsidR="00186D46" w:rsidRPr="00186D46">
        <w:rPr>
          <w:b/>
          <w:bCs/>
          <w:color w:val="000000" w:themeColor="text1"/>
          <w:sz w:val="24"/>
          <w:szCs w:val="24"/>
        </w:rPr>
        <w:t>PolCard</w:t>
      </w:r>
      <w:proofErr w:type="spellEnd"/>
      <w:r w:rsidR="00186D46" w:rsidRPr="00186D46">
        <w:rPr>
          <w:b/>
          <w:bCs/>
          <w:color w:val="000000" w:themeColor="text1"/>
          <w:sz w:val="24"/>
          <w:szCs w:val="24"/>
        </w:rPr>
        <w:t xml:space="preserve"> from Fiserv wynika, że</w:t>
      </w:r>
      <w:r w:rsidR="00082969" w:rsidRPr="00186D46">
        <w:rPr>
          <w:b/>
          <w:bCs/>
          <w:sz w:val="24"/>
          <w:szCs w:val="24"/>
        </w:rPr>
        <w:t xml:space="preserve"> </w:t>
      </w:r>
      <w:r w:rsidR="00E14537" w:rsidRPr="00186D46">
        <w:rPr>
          <w:b/>
          <w:bCs/>
          <w:sz w:val="24"/>
          <w:szCs w:val="24"/>
        </w:rPr>
        <w:t>niemal dwie trzecie</w:t>
      </w:r>
      <w:r w:rsidR="009E136F">
        <w:rPr>
          <w:b/>
          <w:bCs/>
          <w:sz w:val="24"/>
          <w:szCs w:val="24"/>
        </w:rPr>
        <w:t xml:space="preserve"> </w:t>
      </w:r>
      <w:r w:rsidR="009E136F" w:rsidRPr="00874EFC">
        <w:rPr>
          <w:b/>
          <w:bCs/>
          <w:sz w:val="24"/>
          <w:szCs w:val="24"/>
        </w:rPr>
        <w:t>(ok. 58 proc.)</w:t>
      </w:r>
      <w:r w:rsidR="009E136F">
        <w:t xml:space="preserve"> </w:t>
      </w:r>
      <w:r w:rsidR="009B22DA">
        <w:rPr>
          <w:b/>
          <w:bCs/>
          <w:sz w:val="24"/>
          <w:szCs w:val="24"/>
        </w:rPr>
        <w:t xml:space="preserve">ankietowanych </w:t>
      </w:r>
      <w:r w:rsidR="00186D46" w:rsidRPr="00186D46">
        <w:rPr>
          <w:b/>
          <w:bCs/>
          <w:sz w:val="24"/>
          <w:szCs w:val="24"/>
        </w:rPr>
        <w:t>przedsiębiorstw</w:t>
      </w:r>
      <w:r w:rsidR="00C46D1D">
        <w:rPr>
          <w:b/>
          <w:bCs/>
          <w:sz w:val="24"/>
          <w:szCs w:val="24"/>
        </w:rPr>
        <w:t xml:space="preserve"> </w:t>
      </w:r>
      <w:r w:rsidR="00E14537" w:rsidRPr="00186D46">
        <w:rPr>
          <w:b/>
          <w:bCs/>
          <w:sz w:val="24"/>
          <w:szCs w:val="24"/>
        </w:rPr>
        <w:t>przewiduj</w:t>
      </w:r>
      <w:r w:rsidR="00186D46" w:rsidRPr="00186D46">
        <w:rPr>
          <w:b/>
          <w:bCs/>
          <w:sz w:val="24"/>
          <w:szCs w:val="24"/>
        </w:rPr>
        <w:t>e wzrost udziału</w:t>
      </w:r>
      <w:r w:rsidR="00E14537" w:rsidRPr="00186D46">
        <w:rPr>
          <w:b/>
          <w:bCs/>
          <w:sz w:val="24"/>
          <w:szCs w:val="24"/>
        </w:rPr>
        <w:t xml:space="preserve"> </w:t>
      </w:r>
      <w:r w:rsidR="00A27F49">
        <w:rPr>
          <w:b/>
          <w:bCs/>
          <w:sz w:val="24"/>
          <w:szCs w:val="24"/>
        </w:rPr>
        <w:t xml:space="preserve">tego typu </w:t>
      </w:r>
      <w:r w:rsidR="00E5312E">
        <w:rPr>
          <w:b/>
          <w:bCs/>
          <w:sz w:val="24"/>
          <w:szCs w:val="24"/>
        </w:rPr>
        <w:t>płatności</w:t>
      </w:r>
      <w:r w:rsidR="00FA31C6">
        <w:rPr>
          <w:b/>
          <w:bCs/>
          <w:sz w:val="24"/>
          <w:szCs w:val="24"/>
        </w:rPr>
        <w:t xml:space="preserve"> w swojej firmie</w:t>
      </w:r>
      <w:r w:rsidR="00A27F49">
        <w:rPr>
          <w:b/>
          <w:bCs/>
          <w:sz w:val="24"/>
          <w:szCs w:val="24"/>
        </w:rPr>
        <w:t xml:space="preserve"> </w:t>
      </w:r>
      <w:r w:rsidR="006C698F" w:rsidRPr="00186D46">
        <w:rPr>
          <w:b/>
          <w:bCs/>
          <w:sz w:val="24"/>
          <w:szCs w:val="24"/>
        </w:rPr>
        <w:t>w ciągu najbliższych 3 lat</w:t>
      </w:r>
      <w:r w:rsidR="00A27F49">
        <w:rPr>
          <w:b/>
          <w:bCs/>
          <w:sz w:val="24"/>
          <w:szCs w:val="24"/>
        </w:rPr>
        <w:t>.</w:t>
      </w:r>
      <w:r w:rsidR="00186D46" w:rsidRPr="00186D46">
        <w:rPr>
          <w:b/>
          <w:bCs/>
          <w:sz w:val="24"/>
          <w:szCs w:val="24"/>
        </w:rPr>
        <w:t xml:space="preserve"> </w:t>
      </w:r>
    </w:p>
    <w:p w14:paraId="5B4D85E7" w14:textId="006315E9" w:rsidR="004F3FDC" w:rsidRPr="00F158D6" w:rsidRDefault="004F3FDC" w:rsidP="00D86E29">
      <w:pPr>
        <w:jc w:val="both"/>
      </w:pPr>
      <w:r w:rsidRPr="00F158D6">
        <w:t>Rozliczenia bezgotówkowe są coraz bardziej popularne w polskich przedsiębiorstwach.</w:t>
      </w:r>
      <w:r w:rsidR="002E6AD4" w:rsidRPr="00F158D6">
        <w:t xml:space="preserve"> Według</w:t>
      </w:r>
      <w:r w:rsidR="002E6AD4" w:rsidRPr="00F158D6">
        <w:rPr>
          <w:color w:val="000000" w:themeColor="text1"/>
        </w:rPr>
        <w:t xml:space="preserve"> raportu „Płatności bezgotówkowe w polskich MŚP” zrealizowanego przez </w:t>
      </w:r>
      <w:proofErr w:type="spellStart"/>
      <w:r w:rsidR="002E6AD4" w:rsidRPr="00F158D6">
        <w:rPr>
          <w:color w:val="000000" w:themeColor="text1"/>
        </w:rPr>
        <w:t>PolCard</w:t>
      </w:r>
      <w:proofErr w:type="spellEnd"/>
      <w:r w:rsidR="002E6AD4" w:rsidRPr="00F158D6">
        <w:rPr>
          <w:color w:val="000000" w:themeColor="text1"/>
        </w:rPr>
        <w:t xml:space="preserve"> from </w:t>
      </w:r>
      <w:r w:rsidR="00C75043" w:rsidRPr="00F158D6">
        <w:rPr>
          <w:color w:val="000000" w:themeColor="text1"/>
        </w:rPr>
        <w:t xml:space="preserve">Fiserv, </w:t>
      </w:r>
      <w:r w:rsidR="00C75043" w:rsidRPr="00F158D6">
        <w:t>już</w:t>
      </w:r>
      <w:r w:rsidRPr="00F158D6">
        <w:t xml:space="preserve"> co czwarte (24 proc.) przedsiębiorstwo posiadające terminal deklaruje, że tego typu płatności stanowią u ni</w:t>
      </w:r>
      <w:r w:rsidR="005D7942">
        <w:t>ch</w:t>
      </w:r>
      <w:r w:rsidRPr="00F158D6">
        <w:t xml:space="preserve"> powyżej 75 proc. wszystkich transakcji. Co więcej, podobny odsetek badanych (23 proc.) prz</w:t>
      </w:r>
      <w:r w:rsidR="00E90AB5">
        <w:t>yznaje</w:t>
      </w:r>
      <w:r w:rsidRPr="00F158D6">
        <w:t xml:space="preserve">, że jest to między 50 a 75 </w:t>
      </w:r>
      <w:r w:rsidR="00AC6D75" w:rsidRPr="00F158D6">
        <w:t>proc.</w:t>
      </w:r>
      <w:r w:rsidRPr="00F158D6">
        <w:t xml:space="preserve"> Natomiast w co szóstej firmie (18 proc.) stanowią one około połowę</w:t>
      </w:r>
      <w:r w:rsidR="00C41112" w:rsidRPr="00F158D6">
        <w:t xml:space="preserve">. </w:t>
      </w:r>
    </w:p>
    <w:p w14:paraId="19C428B4" w14:textId="2D68195F" w:rsidR="00B51B18" w:rsidRDefault="00C75043" w:rsidP="00D86E29">
      <w:pPr>
        <w:jc w:val="both"/>
        <w:rPr>
          <w:rFonts w:cstheme="minorHAnsi"/>
        </w:rPr>
      </w:pPr>
      <w:r w:rsidRPr="00B51B18">
        <w:rPr>
          <w:i/>
          <w:iCs/>
        </w:rPr>
        <w:t xml:space="preserve">- Jak wynika z </w:t>
      </w:r>
      <w:r w:rsidR="00F21133">
        <w:rPr>
          <w:i/>
          <w:iCs/>
        </w:rPr>
        <w:t xml:space="preserve">naszego </w:t>
      </w:r>
      <w:r w:rsidRPr="00B51B18">
        <w:rPr>
          <w:i/>
          <w:iCs/>
        </w:rPr>
        <w:t>badania</w:t>
      </w:r>
      <w:r w:rsidR="00B51B18" w:rsidRPr="00B51B18">
        <w:rPr>
          <w:i/>
          <w:iCs/>
        </w:rPr>
        <w:t xml:space="preserve">, największy odsetek płatności bezgotówkowych wśród ogółu transakcji notują przedstawiciele działalności profesjonalnej, naukowej lub technicznej, jak np. prawnicy, architekci oraz fitnessu i rozrywki. </w:t>
      </w:r>
      <w:r w:rsidR="009947D8">
        <w:rPr>
          <w:i/>
          <w:iCs/>
        </w:rPr>
        <w:t>Z kolei</w:t>
      </w:r>
      <w:r w:rsidR="00B51B18" w:rsidRPr="00B51B18">
        <w:rPr>
          <w:i/>
          <w:iCs/>
        </w:rPr>
        <w:t xml:space="preserve"> najmniej</w:t>
      </w:r>
      <w:r w:rsidR="0071243C">
        <w:rPr>
          <w:i/>
          <w:iCs/>
        </w:rPr>
        <w:t>sz</w:t>
      </w:r>
      <w:r w:rsidR="00DB7445">
        <w:rPr>
          <w:i/>
          <w:iCs/>
        </w:rPr>
        <w:t xml:space="preserve">ą </w:t>
      </w:r>
      <w:r w:rsidR="00264DBD">
        <w:rPr>
          <w:i/>
          <w:iCs/>
        </w:rPr>
        <w:t>liczbę</w:t>
      </w:r>
      <w:r w:rsidR="00B51B18" w:rsidRPr="00B51B18">
        <w:rPr>
          <w:i/>
          <w:iCs/>
        </w:rPr>
        <w:t xml:space="preserve"> bezgotów</w:t>
      </w:r>
      <w:r w:rsidR="00D631A0">
        <w:rPr>
          <w:i/>
          <w:iCs/>
        </w:rPr>
        <w:t>kowych transakcji obsługują</w:t>
      </w:r>
      <w:r w:rsidR="00B51B18" w:rsidRPr="00B51B18">
        <w:rPr>
          <w:i/>
          <w:iCs/>
        </w:rPr>
        <w:t xml:space="preserve"> </w:t>
      </w:r>
      <w:r w:rsidR="009970B0">
        <w:rPr>
          <w:i/>
          <w:iCs/>
        </w:rPr>
        <w:t>przedstawiciele</w:t>
      </w:r>
      <w:r w:rsidR="00D631A0" w:rsidRPr="00B51B18">
        <w:rPr>
          <w:i/>
          <w:iCs/>
        </w:rPr>
        <w:t xml:space="preserve"> </w:t>
      </w:r>
      <w:r w:rsidR="00B51B18" w:rsidRPr="00B51B18">
        <w:rPr>
          <w:i/>
          <w:iCs/>
        </w:rPr>
        <w:t>branż</w:t>
      </w:r>
      <w:r w:rsidR="00D631A0">
        <w:rPr>
          <w:i/>
          <w:iCs/>
        </w:rPr>
        <w:t>y</w:t>
      </w:r>
      <w:r w:rsidR="00B51B18" w:rsidRPr="00B51B18">
        <w:rPr>
          <w:i/>
          <w:iCs/>
        </w:rPr>
        <w:t xml:space="preserve"> kosmetyczn</w:t>
      </w:r>
      <w:r w:rsidR="00D631A0">
        <w:rPr>
          <w:i/>
          <w:iCs/>
        </w:rPr>
        <w:t>ej</w:t>
      </w:r>
      <w:r w:rsidR="00B51B18" w:rsidRPr="00B51B18">
        <w:rPr>
          <w:i/>
          <w:iCs/>
        </w:rPr>
        <w:t xml:space="preserve"> (salony fryzjerskie, kosmetyczne)</w:t>
      </w:r>
      <w:r w:rsidR="00D631A0">
        <w:rPr>
          <w:i/>
          <w:iCs/>
        </w:rPr>
        <w:t xml:space="preserve"> </w:t>
      </w:r>
      <w:r w:rsidR="00D50ACF">
        <w:rPr>
          <w:i/>
          <w:iCs/>
        </w:rPr>
        <w:t>–</w:t>
      </w:r>
      <w:r w:rsidR="00B51B18" w:rsidRPr="00B51B18">
        <w:rPr>
          <w:i/>
          <w:iCs/>
        </w:rPr>
        <w:t xml:space="preserve"> </w:t>
      </w:r>
      <w:r w:rsidR="00B51B18" w:rsidRPr="00D3581F">
        <w:rPr>
          <w:rFonts w:cstheme="minorHAnsi"/>
        </w:rPr>
        <w:t xml:space="preserve">mówi </w:t>
      </w:r>
      <w:r w:rsidR="00B51B18" w:rsidRPr="00D3581F">
        <w:rPr>
          <w:rFonts w:cstheme="minorHAnsi"/>
          <w:b/>
          <w:bCs/>
        </w:rPr>
        <w:t xml:space="preserve">Krzysztof </w:t>
      </w:r>
      <w:proofErr w:type="spellStart"/>
      <w:r w:rsidR="00B51B18" w:rsidRPr="00D3581F">
        <w:rPr>
          <w:rFonts w:cstheme="minorHAnsi"/>
          <w:b/>
          <w:bCs/>
        </w:rPr>
        <w:t>Polończyk</w:t>
      </w:r>
      <w:proofErr w:type="spellEnd"/>
      <w:r w:rsidR="00B51B18" w:rsidRPr="00D3581F">
        <w:rPr>
          <w:rFonts w:cstheme="minorHAnsi"/>
        </w:rPr>
        <w:t>, prezes zarządu Fiserv Polska S.A.</w:t>
      </w:r>
    </w:p>
    <w:p w14:paraId="2EF3F270" w14:textId="1DD90AF0" w:rsidR="007F5C06" w:rsidRDefault="008D5FC9" w:rsidP="00D86E29">
      <w:pPr>
        <w:jc w:val="both"/>
        <w:rPr>
          <w:b/>
          <w:bCs/>
        </w:rPr>
      </w:pPr>
      <w:r>
        <w:rPr>
          <w:b/>
          <w:bCs/>
        </w:rPr>
        <w:t>U</w:t>
      </w:r>
      <w:r w:rsidR="00943C19" w:rsidRPr="00943C19">
        <w:rPr>
          <w:b/>
          <w:bCs/>
        </w:rPr>
        <w:t xml:space="preserve">dział płatności bezgotówkowych </w:t>
      </w:r>
      <w:r>
        <w:rPr>
          <w:b/>
          <w:bCs/>
        </w:rPr>
        <w:t>będzie</w:t>
      </w:r>
      <w:r w:rsidR="00943C19" w:rsidRPr="00943C19">
        <w:rPr>
          <w:b/>
          <w:bCs/>
        </w:rPr>
        <w:t xml:space="preserve"> </w:t>
      </w:r>
      <w:r>
        <w:rPr>
          <w:b/>
          <w:bCs/>
        </w:rPr>
        <w:t>rósł</w:t>
      </w:r>
    </w:p>
    <w:p w14:paraId="7C478F48" w14:textId="7B0ECA10" w:rsidR="00585B6E" w:rsidRPr="00D86E29" w:rsidRDefault="00DA40C0" w:rsidP="00D86E29">
      <w:pPr>
        <w:jc w:val="both"/>
        <w:rPr>
          <w:rFonts w:cstheme="minorHAnsi"/>
        </w:rPr>
      </w:pPr>
      <w:r w:rsidRPr="00D86E29">
        <w:rPr>
          <w:rFonts w:cstheme="minorHAnsi"/>
        </w:rPr>
        <w:t>Niemal dwie trzecie badanych (ok. 58 proc.)</w:t>
      </w:r>
      <w:r w:rsidR="00F229A5" w:rsidRPr="00D86E29">
        <w:rPr>
          <w:rFonts w:cstheme="minorHAnsi"/>
        </w:rPr>
        <w:t>, którzy posiadają terminal płatniczy</w:t>
      </w:r>
      <w:r w:rsidR="005E019E" w:rsidRPr="00D86E29">
        <w:rPr>
          <w:rFonts w:cstheme="minorHAnsi"/>
        </w:rPr>
        <w:t xml:space="preserve"> uważa, że </w:t>
      </w:r>
      <w:r w:rsidR="00001D79" w:rsidRPr="00D86E29">
        <w:rPr>
          <w:rFonts w:cstheme="minorHAnsi"/>
        </w:rPr>
        <w:t xml:space="preserve">w </w:t>
      </w:r>
      <w:r w:rsidR="000E6346" w:rsidRPr="00D86E29">
        <w:rPr>
          <w:rFonts w:cstheme="minorHAnsi"/>
        </w:rPr>
        <w:t>ciągu następnych trzech lat liczba</w:t>
      </w:r>
      <w:r w:rsidR="00F229A5" w:rsidRPr="00D86E29">
        <w:rPr>
          <w:rFonts w:cstheme="minorHAnsi"/>
        </w:rPr>
        <w:t xml:space="preserve"> </w:t>
      </w:r>
      <w:r w:rsidR="000E6346" w:rsidRPr="00D86E29">
        <w:rPr>
          <w:rFonts w:cstheme="minorHAnsi"/>
        </w:rPr>
        <w:t>transakcji</w:t>
      </w:r>
      <w:r w:rsidRPr="00D86E29">
        <w:rPr>
          <w:rFonts w:cstheme="minorHAnsi"/>
        </w:rPr>
        <w:t xml:space="preserve"> bezgotówkowych będzie</w:t>
      </w:r>
      <w:r w:rsidR="006038BF" w:rsidRPr="00D86E29">
        <w:rPr>
          <w:rFonts w:cstheme="minorHAnsi"/>
        </w:rPr>
        <w:t xml:space="preserve"> rosła</w:t>
      </w:r>
      <w:r w:rsidR="00046830">
        <w:rPr>
          <w:rFonts w:cstheme="minorHAnsi"/>
        </w:rPr>
        <w:t xml:space="preserve"> w ich firmach</w:t>
      </w:r>
      <w:r w:rsidR="006038BF" w:rsidRPr="00D86E29">
        <w:rPr>
          <w:rFonts w:cstheme="minorHAnsi"/>
        </w:rPr>
        <w:t>.</w:t>
      </w:r>
      <w:r w:rsidRPr="00D86E29">
        <w:rPr>
          <w:rFonts w:cstheme="minorHAnsi"/>
        </w:rPr>
        <w:t xml:space="preserve"> </w:t>
      </w:r>
      <w:r w:rsidR="001E563B">
        <w:rPr>
          <w:rFonts w:cstheme="minorHAnsi"/>
        </w:rPr>
        <w:t>C</w:t>
      </w:r>
      <w:r w:rsidR="00585B6E" w:rsidRPr="00D86E29">
        <w:rPr>
          <w:rFonts w:cstheme="minorHAnsi"/>
        </w:rPr>
        <w:t>o czwarty</w:t>
      </w:r>
      <w:r w:rsidR="00542FBB">
        <w:rPr>
          <w:rFonts w:cstheme="minorHAnsi"/>
        </w:rPr>
        <w:t xml:space="preserve"> respondent</w:t>
      </w:r>
      <w:r w:rsidR="00585B6E" w:rsidRPr="00D86E29">
        <w:rPr>
          <w:rFonts w:cstheme="minorHAnsi"/>
        </w:rPr>
        <w:t xml:space="preserve"> (24 proc.) jest zdania, że będzie to zdecydowany wzrost</w:t>
      </w:r>
      <w:r w:rsidR="00542FBB">
        <w:rPr>
          <w:rFonts w:cstheme="minorHAnsi"/>
        </w:rPr>
        <w:t>, a</w:t>
      </w:r>
      <w:r w:rsidR="00585B6E" w:rsidRPr="00D86E29">
        <w:rPr>
          <w:rFonts w:cstheme="minorHAnsi"/>
        </w:rPr>
        <w:t xml:space="preserve"> </w:t>
      </w:r>
      <w:r w:rsidR="00542FBB">
        <w:rPr>
          <w:rFonts w:cstheme="minorHAnsi"/>
        </w:rPr>
        <w:t>c</w:t>
      </w:r>
      <w:r w:rsidR="00D50ACF">
        <w:rPr>
          <w:rFonts w:cstheme="minorHAnsi"/>
        </w:rPr>
        <w:t>o trzeci (</w:t>
      </w:r>
      <w:r w:rsidR="00585B6E" w:rsidRPr="00D86E29">
        <w:rPr>
          <w:rFonts w:cstheme="minorHAnsi"/>
        </w:rPr>
        <w:t>34 proc.</w:t>
      </w:r>
      <w:r w:rsidR="00D50ACF">
        <w:rPr>
          <w:rFonts w:cstheme="minorHAnsi"/>
        </w:rPr>
        <w:t>)</w:t>
      </w:r>
      <w:r w:rsidR="00585B6E" w:rsidRPr="00D86E29">
        <w:rPr>
          <w:rFonts w:cstheme="minorHAnsi"/>
        </w:rPr>
        <w:t xml:space="preserve">, że nieznaczny. </w:t>
      </w:r>
    </w:p>
    <w:p w14:paraId="21D36A50" w14:textId="691FA17A" w:rsidR="00943C19" w:rsidRPr="00943C19" w:rsidRDefault="004D5837" w:rsidP="00B51B18">
      <w:pPr>
        <w:jc w:val="both"/>
        <w:rPr>
          <w:b/>
          <w:bCs/>
        </w:rPr>
      </w:pPr>
      <w:r w:rsidRPr="00D86E29">
        <w:rPr>
          <w:rFonts w:cstheme="minorHAnsi"/>
          <w:i/>
          <w:iCs/>
        </w:rPr>
        <w:t>-</w:t>
      </w:r>
      <w:r w:rsidR="0013750F">
        <w:rPr>
          <w:rFonts w:cstheme="minorHAnsi"/>
          <w:i/>
          <w:iCs/>
        </w:rPr>
        <w:t xml:space="preserve"> </w:t>
      </w:r>
      <w:r w:rsidR="00B547DF">
        <w:rPr>
          <w:rFonts w:cstheme="minorHAnsi"/>
          <w:i/>
          <w:iCs/>
        </w:rPr>
        <w:t>Udział płatności bezgotówkowych oraz p</w:t>
      </w:r>
      <w:r w:rsidR="0013750F">
        <w:rPr>
          <w:rFonts w:cstheme="minorHAnsi"/>
          <w:i/>
          <w:iCs/>
        </w:rPr>
        <w:t>rognoz</w:t>
      </w:r>
      <w:r w:rsidR="00E37FEF">
        <w:rPr>
          <w:rFonts w:cstheme="minorHAnsi"/>
          <w:i/>
          <w:iCs/>
        </w:rPr>
        <w:t>y</w:t>
      </w:r>
      <w:r w:rsidR="007C00E5">
        <w:rPr>
          <w:rFonts w:cstheme="minorHAnsi"/>
          <w:i/>
          <w:iCs/>
        </w:rPr>
        <w:t xml:space="preserve"> ich</w:t>
      </w:r>
      <w:r w:rsidR="00E37FEF">
        <w:rPr>
          <w:rFonts w:cstheme="minorHAnsi"/>
          <w:i/>
          <w:iCs/>
        </w:rPr>
        <w:t xml:space="preserve"> wzrostu</w:t>
      </w:r>
      <w:r w:rsidR="007C00E5">
        <w:rPr>
          <w:rFonts w:cstheme="minorHAnsi"/>
          <w:i/>
          <w:iCs/>
        </w:rPr>
        <w:t xml:space="preserve"> w przyszłości</w:t>
      </w:r>
      <w:r w:rsidR="00E37FEF">
        <w:rPr>
          <w:rFonts w:cstheme="minorHAnsi"/>
          <w:i/>
          <w:iCs/>
        </w:rPr>
        <w:t xml:space="preserve"> nie dziwią</w:t>
      </w:r>
      <w:r w:rsidR="00503F81">
        <w:rPr>
          <w:rFonts w:cstheme="minorHAnsi"/>
          <w:i/>
          <w:iCs/>
        </w:rPr>
        <w:t xml:space="preserve">, ponieważ </w:t>
      </w:r>
      <w:r w:rsidR="004B07FA">
        <w:rPr>
          <w:rFonts w:cstheme="minorHAnsi"/>
          <w:i/>
          <w:iCs/>
        </w:rPr>
        <w:t xml:space="preserve">Polacy preferują tego typu </w:t>
      </w:r>
      <w:r w:rsidR="00882049">
        <w:rPr>
          <w:rFonts w:cstheme="minorHAnsi"/>
          <w:i/>
          <w:iCs/>
        </w:rPr>
        <w:t>rozliczenia</w:t>
      </w:r>
      <w:r w:rsidR="00A03BE0">
        <w:rPr>
          <w:rFonts w:cstheme="minorHAnsi"/>
          <w:i/>
          <w:iCs/>
        </w:rPr>
        <w:t xml:space="preserve"> już</w:t>
      </w:r>
      <w:r w:rsidR="00D64551">
        <w:rPr>
          <w:rFonts w:cstheme="minorHAnsi"/>
          <w:i/>
          <w:iCs/>
        </w:rPr>
        <w:t xml:space="preserve"> od dłuższego czasu</w:t>
      </w:r>
      <w:r w:rsidR="007C00E5">
        <w:rPr>
          <w:rFonts w:cstheme="minorHAnsi"/>
          <w:i/>
          <w:iCs/>
        </w:rPr>
        <w:t>.</w:t>
      </w:r>
      <w:r w:rsidR="00E37FEF">
        <w:rPr>
          <w:rFonts w:cstheme="minorHAnsi"/>
          <w:i/>
          <w:iCs/>
        </w:rPr>
        <w:t xml:space="preserve"> </w:t>
      </w:r>
      <w:r w:rsidR="00C52897">
        <w:rPr>
          <w:rFonts w:cstheme="minorHAnsi"/>
          <w:i/>
          <w:iCs/>
        </w:rPr>
        <w:t>Z</w:t>
      </w:r>
      <w:r w:rsidR="00544B90">
        <w:rPr>
          <w:rFonts w:cstheme="minorHAnsi"/>
          <w:i/>
          <w:iCs/>
        </w:rPr>
        <w:t xml:space="preserve"> </w:t>
      </w:r>
      <w:r w:rsidR="00F25FB9" w:rsidRPr="00D86E29">
        <w:rPr>
          <w:rFonts w:cstheme="minorHAnsi"/>
          <w:i/>
          <w:iCs/>
        </w:rPr>
        <w:t>przeprowadzon</w:t>
      </w:r>
      <w:r w:rsidR="00EB192B">
        <w:rPr>
          <w:rFonts w:cstheme="minorHAnsi"/>
          <w:i/>
          <w:iCs/>
        </w:rPr>
        <w:t>ego</w:t>
      </w:r>
      <w:r w:rsidR="00D64551">
        <w:rPr>
          <w:rFonts w:cstheme="minorHAnsi"/>
          <w:i/>
          <w:iCs/>
        </w:rPr>
        <w:t xml:space="preserve"> przez nas</w:t>
      </w:r>
      <w:r w:rsidR="00870783">
        <w:rPr>
          <w:rFonts w:cstheme="minorHAnsi"/>
          <w:i/>
          <w:iCs/>
        </w:rPr>
        <w:t xml:space="preserve"> w lipcu ubiegłego roku</w:t>
      </w:r>
      <w:r w:rsidR="00EB192B">
        <w:rPr>
          <w:rFonts w:cstheme="minorHAnsi"/>
          <w:i/>
          <w:iCs/>
        </w:rPr>
        <w:t xml:space="preserve"> badania konsume</w:t>
      </w:r>
      <w:r w:rsidR="00147132">
        <w:rPr>
          <w:rFonts w:cstheme="minorHAnsi"/>
          <w:i/>
          <w:iCs/>
        </w:rPr>
        <w:t>nckiego</w:t>
      </w:r>
      <w:r w:rsidR="00C52897">
        <w:rPr>
          <w:rFonts w:cstheme="minorHAnsi"/>
          <w:i/>
          <w:iCs/>
        </w:rPr>
        <w:t xml:space="preserve"> wynika</w:t>
      </w:r>
      <w:r w:rsidR="00CE5E86">
        <w:rPr>
          <w:rFonts w:cstheme="minorHAnsi"/>
          <w:i/>
          <w:iCs/>
        </w:rPr>
        <w:t>,</w:t>
      </w:r>
      <w:r w:rsidR="00D86E29" w:rsidRPr="00D86E29">
        <w:rPr>
          <w:rFonts w:cstheme="minorHAnsi"/>
          <w:i/>
          <w:iCs/>
        </w:rPr>
        <w:t xml:space="preserve"> </w:t>
      </w:r>
      <w:r w:rsidR="00C52897">
        <w:rPr>
          <w:rFonts w:cstheme="minorHAnsi"/>
          <w:i/>
          <w:iCs/>
        </w:rPr>
        <w:t xml:space="preserve">że </w:t>
      </w:r>
      <w:r w:rsidR="00D86E29" w:rsidRPr="00D86E29">
        <w:rPr>
          <w:rFonts w:cstheme="minorHAnsi"/>
          <w:i/>
          <w:iCs/>
        </w:rPr>
        <w:t xml:space="preserve">41 proc. respondentów płaci kartą, telefonem bądź zegarkiem zawsze, kiedy ma taką możliwość, a prawie 30 proc. robi to raz lub kilka razy w tygodniu. </w:t>
      </w:r>
      <w:r w:rsidR="00C5090E">
        <w:rPr>
          <w:rFonts w:cstheme="minorHAnsi"/>
          <w:i/>
          <w:iCs/>
        </w:rPr>
        <w:t>Szczególnie</w:t>
      </w:r>
      <w:r w:rsidR="00C5090E" w:rsidRPr="00D86E29">
        <w:rPr>
          <w:rFonts w:cstheme="minorHAnsi"/>
          <w:i/>
          <w:iCs/>
        </w:rPr>
        <w:t xml:space="preserve"> </w:t>
      </w:r>
      <w:r w:rsidR="00D86E29" w:rsidRPr="00D86E29">
        <w:rPr>
          <w:rFonts w:cstheme="minorHAnsi"/>
          <w:i/>
          <w:iCs/>
        </w:rPr>
        <w:t xml:space="preserve">bezgotówkowo </w:t>
      </w:r>
      <w:r w:rsidR="00612015">
        <w:rPr>
          <w:rFonts w:cstheme="minorHAnsi"/>
          <w:i/>
          <w:iCs/>
        </w:rPr>
        <w:t xml:space="preserve">lubią rozliczać </w:t>
      </w:r>
      <w:r w:rsidR="00D86E29" w:rsidRPr="00D86E29">
        <w:rPr>
          <w:rFonts w:cstheme="minorHAnsi"/>
          <w:i/>
          <w:iCs/>
        </w:rPr>
        <w:t>się ludzie młodzi</w:t>
      </w:r>
      <w:r w:rsidR="00C52897">
        <w:rPr>
          <w:rFonts w:cstheme="minorHAnsi"/>
          <w:i/>
          <w:iCs/>
        </w:rPr>
        <w:t>,</w:t>
      </w:r>
      <w:r w:rsidR="00876048">
        <w:rPr>
          <w:rFonts w:cstheme="minorHAnsi"/>
          <w:i/>
          <w:iCs/>
        </w:rPr>
        <w:t xml:space="preserve"> więc możemy przewidywać, że ten trend </w:t>
      </w:r>
      <w:r w:rsidR="007D1A90">
        <w:rPr>
          <w:rFonts w:cstheme="minorHAnsi"/>
          <w:i/>
          <w:iCs/>
        </w:rPr>
        <w:t>będzie</w:t>
      </w:r>
      <w:r w:rsidR="00E92D7C">
        <w:rPr>
          <w:rFonts w:cstheme="minorHAnsi"/>
          <w:i/>
          <w:iCs/>
        </w:rPr>
        <w:t xml:space="preserve"> nadal</w:t>
      </w:r>
      <w:r w:rsidR="007D1A90">
        <w:rPr>
          <w:rFonts w:cstheme="minorHAnsi"/>
          <w:i/>
          <w:iCs/>
        </w:rPr>
        <w:t xml:space="preserve"> rósł</w:t>
      </w:r>
      <w:r w:rsidR="00147132">
        <w:rPr>
          <w:rFonts w:cstheme="minorHAnsi"/>
          <w:i/>
          <w:iCs/>
        </w:rPr>
        <w:t>. Coraz większa</w:t>
      </w:r>
      <w:r w:rsidR="00E92D7C">
        <w:rPr>
          <w:rFonts w:cstheme="minorHAnsi"/>
          <w:i/>
          <w:iCs/>
        </w:rPr>
        <w:t xml:space="preserve"> popularność</w:t>
      </w:r>
      <w:r w:rsidR="00147132">
        <w:rPr>
          <w:rFonts w:cstheme="minorHAnsi"/>
          <w:i/>
          <w:iCs/>
        </w:rPr>
        <w:t xml:space="preserve"> płace</w:t>
      </w:r>
      <w:r w:rsidR="00347B9A">
        <w:rPr>
          <w:rFonts w:cstheme="minorHAnsi"/>
          <w:i/>
          <w:iCs/>
        </w:rPr>
        <w:t xml:space="preserve">nia bez użycia gotówki </w:t>
      </w:r>
      <w:r w:rsidR="00E92D7C">
        <w:rPr>
          <w:rFonts w:cstheme="minorHAnsi"/>
          <w:i/>
          <w:iCs/>
        </w:rPr>
        <w:t>powinna</w:t>
      </w:r>
      <w:r w:rsidR="00347B9A">
        <w:rPr>
          <w:rFonts w:cstheme="minorHAnsi"/>
          <w:i/>
          <w:iCs/>
        </w:rPr>
        <w:t xml:space="preserve"> wpły</w:t>
      </w:r>
      <w:r w:rsidR="005F1FDC">
        <w:rPr>
          <w:rFonts w:cstheme="minorHAnsi"/>
          <w:i/>
          <w:iCs/>
        </w:rPr>
        <w:t>wać</w:t>
      </w:r>
      <w:r w:rsidR="00347B9A">
        <w:rPr>
          <w:rFonts w:cstheme="minorHAnsi"/>
          <w:i/>
          <w:iCs/>
        </w:rPr>
        <w:t xml:space="preserve"> na</w:t>
      </w:r>
      <w:r w:rsidR="008C1CDD">
        <w:rPr>
          <w:rFonts w:cstheme="minorHAnsi"/>
          <w:i/>
          <w:iCs/>
        </w:rPr>
        <w:t xml:space="preserve"> </w:t>
      </w:r>
      <w:r w:rsidR="00347B9A">
        <w:rPr>
          <w:rFonts w:cstheme="minorHAnsi"/>
          <w:i/>
          <w:iCs/>
        </w:rPr>
        <w:t>zwiększ</w:t>
      </w:r>
      <w:r w:rsidR="00521B61">
        <w:rPr>
          <w:rFonts w:cstheme="minorHAnsi"/>
          <w:i/>
          <w:iCs/>
        </w:rPr>
        <w:t>a</w:t>
      </w:r>
      <w:r w:rsidR="00347B9A">
        <w:rPr>
          <w:rFonts w:cstheme="minorHAnsi"/>
          <w:i/>
          <w:iCs/>
        </w:rPr>
        <w:t xml:space="preserve">nie </w:t>
      </w:r>
      <w:r w:rsidR="00E83C01">
        <w:rPr>
          <w:rFonts w:cstheme="minorHAnsi"/>
          <w:i/>
          <w:iCs/>
        </w:rPr>
        <w:t xml:space="preserve">się </w:t>
      </w:r>
      <w:r w:rsidR="00CE5E86">
        <w:rPr>
          <w:rFonts w:cstheme="minorHAnsi"/>
          <w:i/>
          <w:iCs/>
        </w:rPr>
        <w:t>zainteresowania tymi formami rozliczeń</w:t>
      </w:r>
      <w:r w:rsidR="00E83C01">
        <w:rPr>
          <w:rFonts w:cstheme="minorHAnsi"/>
          <w:i/>
          <w:iCs/>
        </w:rPr>
        <w:t xml:space="preserve"> </w:t>
      </w:r>
      <w:r w:rsidR="00DA0F48">
        <w:rPr>
          <w:rFonts w:cstheme="minorHAnsi"/>
          <w:i/>
          <w:iCs/>
        </w:rPr>
        <w:t xml:space="preserve">także </w:t>
      </w:r>
      <w:r w:rsidR="00E83C01">
        <w:rPr>
          <w:rFonts w:cstheme="minorHAnsi"/>
          <w:i/>
          <w:iCs/>
        </w:rPr>
        <w:t>wśród przedsiębiorców</w:t>
      </w:r>
      <w:r w:rsidR="00CE5E86">
        <w:rPr>
          <w:rFonts w:cstheme="minorHAnsi"/>
          <w:i/>
          <w:iCs/>
        </w:rPr>
        <w:t xml:space="preserve"> </w:t>
      </w:r>
      <w:r w:rsidR="00D86E29" w:rsidRPr="00D86E29">
        <w:rPr>
          <w:rFonts w:cstheme="minorHAnsi"/>
        </w:rPr>
        <w:t xml:space="preserve">- dodaje </w:t>
      </w:r>
      <w:r w:rsidR="00D86E29" w:rsidRPr="00D86E29">
        <w:rPr>
          <w:rFonts w:cstheme="minorHAnsi"/>
          <w:b/>
          <w:bCs/>
        </w:rPr>
        <w:t xml:space="preserve">Krzysztof </w:t>
      </w:r>
      <w:proofErr w:type="spellStart"/>
      <w:r w:rsidR="00D86E29" w:rsidRPr="00D86E29">
        <w:rPr>
          <w:rFonts w:cstheme="minorHAnsi"/>
          <w:b/>
          <w:bCs/>
        </w:rPr>
        <w:t>Polończyk</w:t>
      </w:r>
      <w:proofErr w:type="spellEnd"/>
      <w:r w:rsidR="00021A2C">
        <w:rPr>
          <w:rFonts w:cstheme="minorHAnsi"/>
          <w:b/>
          <w:bCs/>
        </w:rPr>
        <w:t>,</w:t>
      </w:r>
      <w:r w:rsidR="005A7822" w:rsidRPr="005A7822">
        <w:rPr>
          <w:rFonts w:cstheme="minorHAnsi"/>
        </w:rPr>
        <w:t xml:space="preserve"> </w:t>
      </w:r>
      <w:r w:rsidR="005A7822" w:rsidRPr="00D3581F">
        <w:rPr>
          <w:rFonts w:cstheme="minorHAnsi"/>
        </w:rPr>
        <w:t>prezes zarządu Fiserv Polska S.A.</w:t>
      </w:r>
    </w:p>
    <w:p w14:paraId="69D561DD" w14:textId="155A31DF" w:rsidR="00C75043" w:rsidRDefault="00C75043"/>
    <w:p w14:paraId="39932F92" w14:textId="77777777" w:rsidR="00AF6F3A" w:rsidRPr="008D2525" w:rsidRDefault="00AF6F3A" w:rsidP="00AF6F3A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5E94C5C9" w14:textId="77777777" w:rsidR="00AF6F3A" w:rsidRPr="00042DEF" w:rsidRDefault="00AF6F3A" w:rsidP="00AF6F3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Badanie zostało zrealizowane na zlecenie Fiserv Polska, działającego pod marką 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PolCard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from Fiserv – w ankiecie telefonicznej, przeprowadzonej przez Instytut Badań Rynkowych i Społecznych (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IBRiS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małych i średnich przedsiębiorstw zajmujących się handlem i usługami. </w:t>
      </w:r>
    </w:p>
    <w:p w14:paraId="0C749061" w14:textId="77777777" w:rsidR="00AF6F3A" w:rsidRPr="008D2525" w:rsidRDefault="00AF6F3A" w:rsidP="00AF6F3A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6ED3A357" w14:textId="77777777" w:rsidR="00AF6F3A" w:rsidRPr="00E50E39" w:rsidRDefault="00AF6F3A" w:rsidP="00AF6F3A">
      <w:pPr>
        <w:rPr>
          <w:rFonts w:ascii="Univers" w:hAnsi="Univers"/>
        </w:rPr>
      </w:pPr>
    </w:p>
    <w:p w14:paraId="482E3319" w14:textId="77777777" w:rsidR="00AF6F3A" w:rsidRPr="00E50E39" w:rsidRDefault="00AF6F3A" w:rsidP="00AF6F3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2F6B0E8A" w14:textId="77777777" w:rsidR="00AF6F3A" w:rsidRPr="00E50E39" w:rsidRDefault="00AF6F3A" w:rsidP="00AF6F3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199069" w14:textId="77777777" w:rsidR="00AF6F3A" w:rsidRPr="00E50E39" w:rsidRDefault="00AF6F3A" w:rsidP="00AF6F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24C5E28A" w14:textId="77777777" w:rsidR="00AF6F3A" w:rsidRPr="003E7C3F" w:rsidRDefault="00AF6F3A" w:rsidP="00AF6F3A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56908C2B" w14:textId="77777777" w:rsidR="00AF6F3A" w:rsidRPr="003E7C3F" w:rsidRDefault="00AF6F3A" w:rsidP="00AF6F3A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025E24C4" w14:textId="417BD5DE" w:rsidR="00AF6F3A" w:rsidRPr="00486F8F" w:rsidRDefault="00AF6F3A" w:rsidP="00AF6F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641E5618" w14:textId="77777777" w:rsidR="00082969" w:rsidRDefault="00082969"/>
    <w:sectPr w:rsidR="0008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C9F5" w14:textId="77777777" w:rsidR="00213B51" w:rsidRDefault="00213B51" w:rsidP="00B51B18">
      <w:pPr>
        <w:spacing w:after="0" w:line="240" w:lineRule="auto"/>
      </w:pPr>
      <w:r>
        <w:separator/>
      </w:r>
    </w:p>
  </w:endnote>
  <w:endnote w:type="continuationSeparator" w:id="0">
    <w:p w14:paraId="0ADC3CA9" w14:textId="77777777" w:rsidR="00213B51" w:rsidRDefault="00213B51" w:rsidP="00B51B18">
      <w:pPr>
        <w:spacing w:after="0" w:line="240" w:lineRule="auto"/>
      </w:pPr>
      <w:r>
        <w:continuationSeparator/>
      </w:r>
    </w:p>
  </w:endnote>
  <w:endnote w:type="continuationNotice" w:id="1">
    <w:p w14:paraId="7DFA3F1F" w14:textId="77777777" w:rsidR="00213B51" w:rsidRDefault="00213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6D00" w14:textId="77777777" w:rsidR="00213B51" w:rsidRDefault="00213B51" w:rsidP="00B51B18">
      <w:pPr>
        <w:spacing w:after="0" w:line="240" w:lineRule="auto"/>
      </w:pPr>
      <w:r>
        <w:separator/>
      </w:r>
    </w:p>
  </w:footnote>
  <w:footnote w:type="continuationSeparator" w:id="0">
    <w:p w14:paraId="3B964F83" w14:textId="77777777" w:rsidR="00213B51" w:rsidRDefault="00213B51" w:rsidP="00B51B18">
      <w:pPr>
        <w:spacing w:after="0" w:line="240" w:lineRule="auto"/>
      </w:pPr>
      <w:r>
        <w:continuationSeparator/>
      </w:r>
    </w:p>
  </w:footnote>
  <w:footnote w:type="continuationNotice" w:id="1">
    <w:p w14:paraId="774FC87D" w14:textId="77777777" w:rsidR="00213B51" w:rsidRDefault="00213B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906"/>
    <w:multiLevelType w:val="hybridMultilevel"/>
    <w:tmpl w:val="280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8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DF"/>
    <w:rsid w:val="00001D79"/>
    <w:rsid w:val="00021A2C"/>
    <w:rsid w:val="00036012"/>
    <w:rsid w:val="00046830"/>
    <w:rsid w:val="00082969"/>
    <w:rsid w:val="000D44E8"/>
    <w:rsid w:val="000E6346"/>
    <w:rsid w:val="0013750F"/>
    <w:rsid w:val="00147132"/>
    <w:rsid w:val="00171320"/>
    <w:rsid w:val="0018060F"/>
    <w:rsid w:val="00186D46"/>
    <w:rsid w:val="00191F66"/>
    <w:rsid w:val="00192BA7"/>
    <w:rsid w:val="001A340A"/>
    <w:rsid w:val="001C4FD0"/>
    <w:rsid w:val="001C5308"/>
    <w:rsid w:val="001D7B88"/>
    <w:rsid w:val="001E563B"/>
    <w:rsid w:val="001E7021"/>
    <w:rsid w:val="00213B51"/>
    <w:rsid w:val="00216994"/>
    <w:rsid w:val="00227A72"/>
    <w:rsid w:val="0023449D"/>
    <w:rsid w:val="002362CF"/>
    <w:rsid w:val="00250B7B"/>
    <w:rsid w:val="00264DBD"/>
    <w:rsid w:val="00281368"/>
    <w:rsid w:val="002A3F5E"/>
    <w:rsid w:val="002B25AB"/>
    <w:rsid w:val="002E16D4"/>
    <w:rsid w:val="002E6AD4"/>
    <w:rsid w:val="00332529"/>
    <w:rsid w:val="00347B9A"/>
    <w:rsid w:val="003506A3"/>
    <w:rsid w:val="003D4C8D"/>
    <w:rsid w:val="00425F9C"/>
    <w:rsid w:val="00431917"/>
    <w:rsid w:val="00443EAB"/>
    <w:rsid w:val="004664F9"/>
    <w:rsid w:val="00496D92"/>
    <w:rsid w:val="004B07FA"/>
    <w:rsid w:val="004D5837"/>
    <w:rsid w:val="004E5CDE"/>
    <w:rsid w:val="004F3FDC"/>
    <w:rsid w:val="004F580E"/>
    <w:rsid w:val="004F6A55"/>
    <w:rsid w:val="00503F81"/>
    <w:rsid w:val="0052028D"/>
    <w:rsid w:val="00521B61"/>
    <w:rsid w:val="0053062E"/>
    <w:rsid w:val="00542FBB"/>
    <w:rsid w:val="00544B90"/>
    <w:rsid w:val="00564852"/>
    <w:rsid w:val="0057180F"/>
    <w:rsid w:val="00575B94"/>
    <w:rsid w:val="00585B6E"/>
    <w:rsid w:val="005A7822"/>
    <w:rsid w:val="005D7942"/>
    <w:rsid w:val="005E019E"/>
    <w:rsid w:val="005F1FDC"/>
    <w:rsid w:val="005F6715"/>
    <w:rsid w:val="006038BF"/>
    <w:rsid w:val="00612015"/>
    <w:rsid w:val="006500CE"/>
    <w:rsid w:val="006817F3"/>
    <w:rsid w:val="006A0A08"/>
    <w:rsid w:val="006C149E"/>
    <w:rsid w:val="006C698F"/>
    <w:rsid w:val="00700F90"/>
    <w:rsid w:val="0071243C"/>
    <w:rsid w:val="00755160"/>
    <w:rsid w:val="007C00E5"/>
    <w:rsid w:val="007D13D0"/>
    <w:rsid w:val="007D1A90"/>
    <w:rsid w:val="007D5A7A"/>
    <w:rsid w:val="007F5C06"/>
    <w:rsid w:val="00844615"/>
    <w:rsid w:val="00870783"/>
    <w:rsid w:val="00871E31"/>
    <w:rsid w:val="00876048"/>
    <w:rsid w:val="00882049"/>
    <w:rsid w:val="008B69E0"/>
    <w:rsid w:val="008C1CDD"/>
    <w:rsid w:val="008D23F6"/>
    <w:rsid w:val="008D5FC9"/>
    <w:rsid w:val="008E79B5"/>
    <w:rsid w:val="008F6297"/>
    <w:rsid w:val="009125BB"/>
    <w:rsid w:val="00934347"/>
    <w:rsid w:val="009353CA"/>
    <w:rsid w:val="00943C19"/>
    <w:rsid w:val="00983DF3"/>
    <w:rsid w:val="009947D8"/>
    <w:rsid w:val="009970B0"/>
    <w:rsid w:val="009B22DA"/>
    <w:rsid w:val="009C630C"/>
    <w:rsid w:val="009E056F"/>
    <w:rsid w:val="009E136F"/>
    <w:rsid w:val="00A03BE0"/>
    <w:rsid w:val="00A03D81"/>
    <w:rsid w:val="00A27F49"/>
    <w:rsid w:val="00A53D52"/>
    <w:rsid w:val="00A7276A"/>
    <w:rsid w:val="00AA1B62"/>
    <w:rsid w:val="00AB66C3"/>
    <w:rsid w:val="00AC6D75"/>
    <w:rsid w:val="00AF6F3A"/>
    <w:rsid w:val="00B02431"/>
    <w:rsid w:val="00B21449"/>
    <w:rsid w:val="00B33EDF"/>
    <w:rsid w:val="00B51B18"/>
    <w:rsid w:val="00B547DF"/>
    <w:rsid w:val="00B61BB9"/>
    <w:rsid w:val="00B95AD2"/>
    <w:rsid w:val="00C030E8"/>
    <w:rsid w:val="00C1497E"/>
    <w:rsid w:val="00C41112"/>
    <w:rsid w:val="00C46D1D"/>
    <w:rsid w:val="00C5090E"/>
    <w:rsid w:val="00C52897"/>
    <w:rsid w:val="00C64AF6"/>
    <w:rsid w:val="00C75043"/>
    <w:rsid w:val="00CE5E86"/>
    <w:rsid w:val="00D069DE"/>
    <w:rsid w:val="00D10F22"/>
    <w:rsid w:val="00D16FE2"/>
    <w:rsid w:val="00D277F6"/>
    <w:rsid w:val="00D50ACF"/>
    <w:rsid w:val="00D631A0"/>
    <w:rsid w:val="00D64551"/>
    <w:rsid w:val="00D77E28"/>
    <w:rsid w:val="00D86E29"/>
    <w:rsid w:val="00DA0F48"/>
    <w:rsid w:val="00DA40C0"/>
    <w:rsid w:val="00DB7445"/>
    <w:rsid w:val="00E14537"/>
    <w:rsid w:val="00E146CA"/>
    <w:rsid w:val="00E37FEF"/>
    <w:rsid w:val="00E5312E"/>
    <w:rsid w:val="00E564D0"/>
    <w:rsid w:val="00E83C01"/>
    <w:rsid w:val="00E90AB5"/>
    <w:rsid w:val="00E92D7C"/>
    <w:rsid w:val="00EB192B"/>
    <w:rsid w:val="00EB20D4"/>
    <w:rsid w:val="00F158D6"/>
    <w:rsid w:val="00F21133"/>
    <w:rsid w:val="00F229A5"/>
    <w:rsid w:val="00F25FB9"/>
    <w:rsid w:val="00F33CA6"/>
    <w:rsid w:val="00F4485F"/>
    <w:rsid w:val="00F455DF"/>
    <w:rsid w:val="00F46A98"/>
    <w:rsid w:val="00FA1F76"/>
    <w:rsid w:val="00FA31C6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6054"/>
  <w15:chartTrackingRefBased/>
  <w15:docId w15:val="{61C2A2D4-FF84-4C70-A3A5-B6C7F3E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EDF"/>
    <w:pPr>
      <w:suppressAutoHyphens/>
      <w:ind w:left="720"/>
      <w:contextualSpacing/>
    </w:pPr>
    <w:rPr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B1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F6F3A"/>
    <w:rPr>
      <w:i/>
      <w:iCs/>
    </w:rPr>
  </w:style>
  <w:style w:type="paragraph" w:styleId="Poprawka">
    <w:name w:val="Revision"/>
    <w:hidden/>
    <w:uiPriority w:val="99"/>
    <w:semiHidden/>
    <w:rsid w:val="007D5A7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1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1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49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A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F5E"/>
  </w:style>
  <w:style w:type="paragraph" w:styleId="Stopka">
    <w:name w:val="footer"/>
    <w:basedOn w:val="Normalny"/>
    <w:link w:val="StopkaZnak"/>
    <w:uiPriority w:val="99"/>
    <w:semiHidden/>
    <w:unhideWhenUsed/>
    <w:rsid w:val="002A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5" ma:contentTypeDescription="Create a new document." ma:contentTypeScope="" ma:versionID="761904d5bd049cb9230f98223f85fa22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6699edd8f8881752c1c67222189d6d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A9A1A0-E627-4A05-9AC1-B2E87747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AB9C6-6C1E-4EE9-9C60-9D69F1E65E17}"/>
</file>

<file path=customXml/itemProps3.xml><?xml version="1.0" encoding="utf-8"?>
<ds:datastoreItem xmlns:ds="http://schemas.openxmlformats.org/officeDocument/2006/customXml" ds:itemID="{10244B3B-E5B3-49ED-B925-0F0DA0063B7D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5</cp:revision>
  <dcterms:created xsi:type="dcterms:W3CDTF">2023-07-26T13:20:00Z</dcterms:created>
  <dcterms:modified xsi:type="dcterms:W3CDTF">2023-07-31T08:20:00Z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